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A217D" w:rsidRPr="007B334C" w:rsidRDefault="006A217D" w:rsidP="006A217D">
      <w:pPr>
        <w:jc w:val="center"/>
        <w:rPr>
          <w:b/>
          <w:color w:val="002060"/>
          <w:sz w:val="44"/>
        </w:rPr>
      </w:pPr>
      <w:bookmarkStart w:id="0" w:name="_GoBack"/>
      <w:bookmarkEnd w:id="0"/>
      <w:r w:rsidRPr="007B334C">
        <w:rPr>
          <w:noProof/>
          <w:color w:val="002060"/>
        </w:rPr>
        <w:drawing>
          <wp:anchor distT="0" distB="0" distL="114300" distR="114300" simplePos="0" relativeHeight="251658240" behindDoc="1" locked="0" layoutInCell="1" allowOverlap="1" wp14:anchorId="56538CF7">
            <wp:simplePos x="0" y="0"/>
            <wp:positionH relativeFrom="column">
              <wp:posOffset>5077460</wp:posOffset>
            </wp:positionH>
            <wp:positionV relativeFrom="paragraph">
              <wp:posOffset>-491490</wp:posOffset>
            </wp:positionV>
            <wp:extent cx="1602627" cy="1488440"/>
            <wp:effectExtent l="0" t="0" r="0" b="0"/>
            <wp:wrapNone/>
            <wp:docPr id="1" name="Slika 1" descr="Calendar Stock Illustrations – 645,231 Calendar Stock Illustrations, 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endar Stock Illustrations – 645,231 Calendar Stock Illustrations, 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627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07B" w:rsidRPr="007B334C">
        <w:rPr>
          <w:b/>
          <w:color w:val="002060"/>
          <w:sz w:val="44"/>
        </w:rPr>
        <w:t>ROKOVNIK ZA VPIS V SREDNJE ŠOLE</w:t>
      </w:r>
    </w:p>
    <w:p w:rsidR="0039607B" w:rsidRPr="007B334C" w:rsidRDefault="0039607B" w:rsidP="002621B5">
      <w:pPr>
        <w:jc w:val="center"/>
        <w:rPr>
          <w:b/>
          <w:color w:val="002060"/>
          <w:sz w:val="22"/>
        </w:rPr>
      </w:pPr>
      <w:r w:rsidRPr="007B334C">
        <w:rPr>
          <w:b/>
          <w:color w:val="002060"/>
          <w:sz w:val="22"/>
        </w:rPr>
        <w:t>za šolsko leto 20</w:t>
      </w:r>
      <w:r w:rsidR="00BD5626" w:rsidRPr="007B334C">
        <w:rPr>
          <w:b/>
          <w:color w:val="002060"/>
          <w:sz w:val="22"/>
        </w:rPr>
        <w:t>2</w:t>
      </w:r>
      <w:r w:rsidR="001C4C84" w:rsidRPr="007B334C">
        <w:rPr>
          <w:b/>
          <w:color w:val="002060"/>
          <w:sz w:val="22"/>
        </w:rPr>
        <w:t>3</w:t>
      </w:r>
      <w:r w:rsidRPr="007B334C">
        <w:rPr>
          <w:b/>
          <w:color w:val="002060"/>
          <w:sz w:val="22"/>
        </w:rPr>
        <w:t>/20</w:t>
      </w:r>
      <w:r w:rsidR="00BD5626" w:rsidRPr="007B334C">
        <w:rPr>
          <w:b/>
          <w:color w:val="002060"/>
          <w:sz w:val="22"/>
        </w:rPr>
        <w:t>2</w:t>
      </w:r>
      <w:r w:rsidR="001C4C84" w:rsidRPr="007B334C">
        <w:rPr>
          <w:b/>
          <w:color w:val="002060"/>
          <w:sz w:val="22"/>
        </w:rPr>
        <w:t>4</w:t>
      </w:r>
    </w:p>
    <w:p w:rsidR="006A217D" w:rsidRDefault="006A217D" w:rsidP="002621B5">
      <w:pPr>
        <w:jc w:val="center"/>
        <w:rPr>
          <w:b/>
          <w:color w:val="000000" w:themeColor="text1"/>
          <w:sz w:val="22"/>
        </w:rPr>
      </w:pPr>
    </w:p>
    <w:p w:rsidR="000D5D7B" w:rsidRPr="000D5D7B" w:rsidRDefault="000D5D7B" w:rsidP="00AC3862">
      <w:pPr>
        <w:rPr>
          <w:b/>
          <w:color w:val="0070C0"/>
          <w:sz w:val="22"/>
        </w:rPr>
      </w:pPr>
    </w:p>
    <w:tbl>
      <w:tblPr>
        <w:tblStyle w:val="Tabelamre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7030"/>
        <w:gridCol w:w="1427"/>
      </w:tblGrid>
      <w:tr w:rsidR="002621B5" w:rsidRPr="008E7C9C" w:rsidTr="0034280F">
        <w:tc>
          <w:tcPr>
            <w:tcW w:w="1129" w:type="dxa"/>
            <w:shd w:val="clear" w:color="auto" w:fill="D0CECE" w:themeFill="background2" w:themeFillShade="E6"/>
          </w:tcPr>
          <w:p w:rsidR="00FE35BA" w:rsidRPr="00C83249" w:rsidRDefault="00FE35BA" w:rsidP="007B334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</w:rPr>
            </w:pPr>
            <w:r w:rsidRPr="00C83249">
              <w:rPr>
                <w:rFonts w:asciiTheme="minorHAnsi" w:hAnsiTheme="minorHAnsi" w:cstheme="minorHAnsi"/>
                <w:b/>
                <w:color w:val="000000" w:themeColor="text1"/>
                <w:sz w:val="32"/>
              </w:rPr>
              <w:t>MESEC</w:t>
            </w:r>
          </w:p>
        </w:tc>
        <w:tc>
          <w:tcPr>
            <w:tcW w:w="7051" w:type="dxa"/>
            <w:shd w:val="clear" w:color="auto" w:fill="D0CECE" w:themeFill="background2" w:themeFillShade="E6"/>
          </w:tcPr>
          <w:p w:rsidR="00FE35BA" w:rsidRPr="008E7C9C" w:rsidRDefault="00FE35BA" w:rsidP="007B334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</w:rPr>
            </w:pPr>
            <w:r w:rsidRPr="008E7C9C">
              <w:rPr>
                <w:rFonts w:asciiTheme="minorHAnsi" w:hAnsiTheme="minorHAnsi" w:cstheme="minorHAnsi"/>
                <w:b/>
                <w:color w:val="000000" w:themeColor="text1"/>
                <w:sz w:val="32"/>
              </w:rPr>
              <w:t>AKTIVNOST</w:t>
            </w:r>
          </w:p>
        </w:tc>
        <w:tc>
          <w:tcPr>
            <w:tcW w:w="1428" w:type="dxa"/>
            <w:shd w:val="clear" w:color="auto" w:fill="D0CECE" w:themeFill="background2" w:themeFillShade="E6"/>
          </w:tcPr>
          <w:p w:rsidR="00FE35BA" w:rsidRPr="008E7C9C" w:rsidRDefault="00FE35BA" w:rsidP="007B334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</w:rPr>
            </w:pPr>
            <w:r w:rsidRPr="008E7C9C">
              <w:rPr>
                <w:rFonts w:asciiTheme="minorHAnsi" w:hAnsiTheme="minorHAnsi" w:cstheme="minorHAnsi"/>
                <w:b/>
                <w:color w:val="000000" w:themeColor="text1"/>
                <w:sz w:val="32"/>
              </w:rPr>
              <w:t>DATUM</w:t>
            </w:r>
          </w:p>
        </w:tc>
      </w:tr>
      <w:tr w:rsidR="002621B5" w:rsidRPr="00B65BDB" w:rsidTr="00C83249">
        <w:tc>
          <w:tcPr>
            <w:tcW w:w="1129" w:type="dxa"/>
            <w:vMerge w:val="restart"/>
            <w:shd w:val="clear" w:color="auto" w:fill="DEEAF6" w:themeFill="accent1" w:themeFillTint="33"/>
          </w:tcPr>
          <w:p w:rsidR="002621B5" w:rsidRPr="00C83249" w:rsidRDefault="002621B5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2621B5" w:rsidRPr="00C83249" w:rsidRDefault="002621B5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83249">
              <w:rPr>
                <w:rFonts w:asciiTheme="minorHAnsi" w:hAnsiTheme="minorHAnsi" w:cstheme="minorHAnsi"/>
                <w:b/>
              </w:rPr>
              <w:t>JANUAR</w:t>
            </w:r>
          </w:p>
        </w:tc>
        <w:tc>
          <w:tcPr>
            <w:tcW w:w="7051" w:type="dxa"/>
            <w:shd w:val="clear" w:color="auto" w:fill="DEEAF6" w:themeFill="accent1" w:themeFillTint="33"/>
          </w:tcPr>
          <w:p w:rsidR="002621B5" w:rsidRPr="00B65BDB" w:rsidRDefault="002621B5" w:rsidP="007B334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65BDB">
              <w:rPr>
                <w:rFonts w:asciiTheme="minorHAnsi" w:hAnsiTheme="minorHAnsi" w:cstheme="minorHAnsi"/>
              </w:rPr>
              <w:t>Vnos podatkov o učencih 9. razreda, ki bodo nadaljevali izobraževanje v SŠ</w:t>
            </w:r>
          </w:p>
        </w:tc>
        <w:tc>
          <w:tcPr>
            <w:tcW w:w="1428" w:type="dxa"/>
            <w:shd w:val="clear" w:color="auto" w:fill="DEEAF6" w:themeFill="accent1" w:themeFillTint="33"/>
          </w:tcPr>
          <w:p w:rsidR="002621B5" w:rsidRPr="00B65BDB" w:rsidRDefault="002621B5" w:rsidP="007B334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65BDB">
              <w:rPr>
                <w:rFonts w:asciiTheme="minorHAnsi" w:hAnsiTheme="minorHAnsi" w:cstheme="minorHAnsi"/>
              </w:rPr>
              <w:t>1</w:t>
            </w:r>
            <w:r w:rsidR="001C4C84">
              <w:rPr>
                <w:rFonts w:asciiTheme="minorHAnsi" w:hAnsiTheme="minorHAnsi" w:cstheme="minorHAnsi"/>
              </w:rPr>
              <w:t>6</w:t>
            </w:r>
            <w:r w:rsidRPr="00B65BDB">
              <w:rPr>
                <w:rFonts w:asciiTheme="minorHAnsi" w:hAnsiTheme="minorHAnsi" w:cstheme="minorHAnsi"/>
              </w:rPr>
              <w:t>. 1. 20</w:t>
            </w:r>
            <w:r w:rsidR="00AC3862">
              <w:rPr>
                <w:rFonts w:asciiTheme="minorHAnsi" w:hAnsiTheme="minorHAnsi" w:cstheme="minorHAnsi"/>
              </w:rPr>
              <w:t>2</w:t>
            </w:r>
            <w:r w:rsidR="001C4C84">
              <w:rPr>
                <w:rFonts w:asciiTheme="minorHAnsi" w:hAnsiTheme="minorHAnsi" w:cstheme="minorHAnsi"/>
              </w:rPr>
              <w:t>3</w:t>
            </w:r>
          </w:p>
        </w:tc>
      </w:tr>
      <w:tr w:rsidR="002621B5" w:rsidRPr="00B65BDB" w:rsidTr="00C83249">
        <w:tc>
          <w:tcPr>
            <w:tcW w:w="1129" w:type="dxa"/>
            <w:vMerge/>
            <w:shd w:val="clear" w:color="auto" w:fill="DEEAF6" w:themeFill="accent1" w:themeFillTint="33"/>
          </w:tcPr>
          <w:p w:rsidR="002621B5" w:rsidRPr="00C83249" w:rsidRDefault="002621B5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51" w:type="dxa"/>
            <w:shd w:val="clear" w:color="auto" w:fill="DEEAF6" w:themeFill="accent1" w:themeFillTint="33"/>
          </w:tcPr>
          <w:p w:rsidR="002621B5" w:rsidRPr="001C4C84" w:rsidRDefault="002621B5" w:rsidP="007B334C">
            <w:pPr>
              <w:spacing w:line="360" w:lineRule="auto"/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</w:pPr>
            <w:r w:rsidRPr="001C4C84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 xml:space="preserve">Objava razpisa za vpis v SŠ in DD </w:t>
            </w:r>
          </w:p>
        </w:tc>
        <w:tc>
          <w:tcPr>
            <w:tcW w:w="1428" w:type="dxa"/>
            <w:shd w:val="clear" w:color="auto" w:fill="DEEAF6" w:themeFill="accent1" w:themeFillTint="33"/>
          </w:tcPr>
          <w:p w:rsidR="002621B5" w:rsidRPr="001C4C84" w:rsidRDefault="001C4C84" w:rsidP="007B334C">
            <w:pPr>
              <w:spacing w:line="360" w:lineRule="auto"/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</w:pPr>
            <w:r w:rsidRPr="001C4C84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>16. 1.</w:t>
            </w:r>
            <w:r w:rsidR="00194BD5" w:rsidRPr="001C4C84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 xml:space="preserve"> 202</w:t>
            </w:r>
            <w:r w:rsidRPr="001C4C84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>3</w:t>
            </w:r>
          </w:p>
        </w:tc>
      </w:tr>
      <w:tr w:rsidR="008E7C9C" w:rsidRPr="00B65BDB" w:rsidTr="00C83249">
        <w:tc>
          <w:tcPr>
            <w:tcW w:w="1129" w:type="dxa"/>
            <w:vMerge w:val="restart"/>
            <w:shd w:val="clear" w:color="auto" w:fill="BDD6EE" w:themeFill="accent1" w:themeFillTint="66"/>
          </w:tcPr>
          <w:p w:rsidR="008E7C9C" w:rsidRPr="00C83249" w:rsidRDefault="008E7C9C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8E7C9C" w:rsidRPr="00C83249" w:rsidRDefault="008E7C9C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83249">
              <w:rPr>
                <w:rFonts w:asciiTheme="minorHAnsi" w:hAnsiTheme="minorHAnsi" w:cstheme="minorHAnsi"/>
                <w:b/>
              </w:rPr>
              <w:t>FEBRUAR</w:t>
            </w:r>
          </w:p>
        </w:tc>
        <w:tc>
          <w:tcPr>
            <w:tcW w:w="7051" w:type="dxa"/>
            <w:shd w:val="clear" w:color="auto" w:fill="BDD6EE" w:themeFill="accent1" w:themeFillTint="66"/>
          </w:tcPr>
          <w:p w:rsidR="008E7C9C" w:rsidRPr="00B65BDB" w:rsidRDefault="008E7C9C" w:rsidP="007B334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65BDB">
              <w:rPr>
                <w:rFonts w:asciiTheme="minorHAnsi" w:hAnsiTheme="minorHAnsi" w:cstheme="minorHAnsi"/>
              </w:rPr>
              <w:t>Seznanjanje učencev in staršev z vsebinami in glavnimi značilnostmi Razpisa za vpis v SŠ</w:t>
            </w:r>
          </w:p>
        </w:tc>
        <w:tc>
          <w:tcPr>
            <w:tcW w:w="1428" w:type="dxa"/>
            <w:shd w:val="clear" w:color="auto" w:fill="BDD6EE" w:themeFill="accent1" w:themeFillTint="66"/>
          </w:tcPr>
          <w:p w:rsidR="008E7C9C" w:rsidRPr="00B65BDB" w:rsidRDefault="008E7C9C" w:rsidP="007B334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65BDB">
              <w:rPr>
                <w:rFonts w:asciiTheme="minorHAnsi" w:hAnsiTheme="minorHAnsi" w:cstheme="minorHAnsi"/>
              </w:rPr>
              <w:t>februar 20</w:t>
            </w:r>
            <w:r w:rsidR="00AC3862">
              <w:rPr>
                <w:rFonts w:asciiTheme="minorHAnsi" w:hAnsiTheme="minorHAnsi" w:cstheme="minorHAnsi"/>
              </w:rPr>
              <w:t>2</w:t>
            </w:r>
            <w:r w:rsidR="0027228B">
              <w:rPr>
                <w:rFonts w:asciiTheme="minorHAnsi" w:hAnsiTheme="minorHAnsi" w:cstheme="minorHAnsi"/>
              </w:rPr>
              <w:t>3</w:t>
            </w:r>
          </w:p>
        </w:tc>
      </w:tr>
      <w:tr w:rsidR="002621B5" w:rsidRPr="00B65BDB" w:rsidTr="00C83249">
        <w:tc>
          <w:tcPr>
            <w:tcW w:w="1129" w:type="dxa"/>
            <w:vMerge/>
            <w:shd w:val="clear" w:color="auto" w:fill="BDD6EE" w:themeFill="accent1" w:themeFillTint="66"/>
          </w:tcPr>
          <w:p w:rsidR="002621B5" w:rsidRPr="00C83249" w:rsidRDefault="002621B5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51" w:type="dxa"/>
            <w:shd w:val="clear" w:color="auto" w:fill="BDD6EE" w:themeFill="accent1" w:themeFillTint="66"/>
          </w:tcPr>
          <w:p w:rsidR="002621B5" w:rsidRPr="008E7C9C" w:rsidRDefault="008E7C9C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8E7C9C">
              <w:rPr>
                <w:rFonts w:asciiTheme="minorHAnsi" w:hAnsiTheme="minorHAnsi" w:cstheme="minorHAnsi"/>
                <w:b/>
              </w:rPr>
              <w:t>Informativni dnevi v dijaških domovih in srednjih šolah</w:t>
            </w:r>
          </w:p>
          <w:p w:rsidR="008E7C9C" w:rsidRPr="008E7C9C" w:rsidRDefault="008E7C9C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8" w:type="dxa"/>
            <w:shd w:val="clear" w:color="auto" w:fill="BDD6EE" w:themeFill="accent1" w:themeFillTint="66"/>
          </w:tcPr>
          <w:p w:rsidR="002621B5" w:rsidRPr="008E7C9C" w:rsidRDefault="00AC3862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27228B">
              <w:rPr>
                <w:rFonts w:asciiTheme="minorHAnsi" w:hAnsiTheme="minorHAnsi" w:cstheme="minorHAnsi"/>
                <w:b/>
              </w:rPr>
              <w:t>7</w:t>
            </w:r>
            <w:r w:rsidR="008E7C9C" w:rsidRPr="008E7C9C">
              <w:rPr>
                <w:rFonts w:asciiTheme="minorHAnsi" w:hAnsiTheme="minorHAnsi" w:cstheme="minorHAnsi"/>
                <w:b/>
              </w:rPr>
              <w:t>. in 1</w:t>
            </w:r>
            <w:r w:rsidR="0027228B">
              <w:rPr>
                <w:rFonts w:asciiTheme="minorHAnsi" w:hAnsiTheme="minorHAnsi" w:cstheme="minorHAnsi"/>
                <w:b/>
              </w:rPr>
              <w:t>8</w:t>
            </w:r>
            <w:r w:rsidR="008E7C9C" w:rsidRPr="008E7C9C">
              <w:rPr>
                <w:rFonts w:asciiTheme="minorHAnsi" w:hAnsiTheme="minorHAnsi" w:cstheme="minorHAnsi"/>
                <w:b/>
              </w:rPr>
              <w:t xml:space="preserve">. </w:t>
            </w:r>
            <w:r w:rsidR="008E7C9C">
              <w:rPr>
                <w:rFonts w:asciiTheme="minorHAnsi" w:hAnsiTheme="minorHAnsi" w:cstheme="minorHAnsi"/>
                <w:b/>
              </w:rPr>
              <w:t xml:space="preserve">2. </w:t>
            </w:r>
            <w:r w:rsidR="008E7C9C" w:rsidRPr="008E7C9C">
              <w:rPr>
                <w:rFonts w:asciiTheme="minorHAnsi" w:hAnsiTheme="minorHAnsi" w:cstheme="minorHAnsi"/>
                <w:b/>
              </w:rPr>
              <w:t>20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="0027228B">
              <w:rPr>
                <w:rFonts w:asciiTheme="minorHAnsi" w:hAnsiTheme="minorHAnsi" w:cstheme="minorHAnsi"/>
                <w:b/>
              </w:rPr>
              <w:t>3</w:t>
            </w:r>
          </w:p>
        </w:tc>
      </w:tr>
      <w:tr w:rsidR="002621B5" w:rsidRPr="00B65BDB" w:rsidTr="00C83249">
        <w:tc>
          <w:tcPr>
            <w:tcW w:w="1129" w:type="dxa"/>
            <w:vMerge w:val="restart"/>
            <w:shd w:val="clear" w:color="auto" w:fill="C5E0B3" w:themeFill="accent6" w:themeFillTint="66"/>
          </w:tcPr>
          <w:p w:rsidR="002621B5" w:rsidRPr="00C83249" w:rsidRDefault="002621B5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2621B5" w:rsidRPr="00C83249" w:rsidRDefault="002621B5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2621B5" w:rsidRPr="00C83249" w:rsidRDefault="002621B5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2621B5" w:rsidRPr="00C83249" w:rsidRDefault="002621B5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2621B5" w:rsidRPr="00C83249" w:rsidRDefault="002621B5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2621B5" w:rsidRPr="00C83249" w:rsidRDefault="002621B5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83249">
              <w:rPr>
                <w:rFonts w:asciiTheme="minorHAnsi" w:hAnsiTheme="minorHAnsi" w:cstheme="minorHAnsi"/>
                <w:b/>
              </w:rPr>
              <w:t>MAREC</w:t>
            </w:r>
          </w:p>
        </w:tc>
        <w:tc>
          <w:tcPr>
            <w:tcW w:w="7051" w:type="dxa"/>
            <w:shd w:val="clear" w:color="auto" w:fill="C5E0B3" w:themeFill="accent6" w:themeFillTint="66"/>
          </w:tcPr>
          <w:p w:rsidR="002621B5" w:rsidRPr="00B65BDB" w:rsidRDefault="002621B5" w:rsidP="007B334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65BDB">
              <w:rPr>
                <w:rFonts w:asciiTheme="minorHAnsi" w:hAnsiTheme="minorHAnsi" w:cstheme="minorHAnsi"/>
              </w:rPr>
              <w:t>Prijava za opravljanja preizkusa posebne nadarjenosti, znanja in</w:t>
            </w:r>
          </w:p>
          <w:p w:rsidR="002621B5" w:rsidRPr="00B65BDB" w:rsidRDefault="002621B5" w:rsidP="007B334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65BDB">
              <w:rPr>
                <w:rFonts w:asciiTheme="minorHAnsi" w:hAnsiTheme="minorHAnsi" w:cstheme="minorHAnsi"/>
              </w:rPr>
              <w:t>spretnosti za kandidate, ki se želijo vpisati v srednješolske</w:t>
            </w:r>
          </w:p>
          <w:p w:rsidR="002621B5" w:rsidRPr="00B65BDB" w:rsidRDefault="002621B5" w:rsidP="007B334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65BDB">
              <w:rPr>
                <w:rFonts w:asciiTheme="minorHAnsi" w:hAnsiTheme="minorHAnsi" w:cstheme="minorHAnsi"/>
              </w:rPr>
              <w:t>programe za katere je to posebni vpisni pogoj ter posredovanje</w:t>
            </w:r>
          </w:p>
          <w:p w:rsidR="002621B5" w:rsidRPr="00B65BDB" w:rsidRDefault="002621B5" w:rsidP="007B334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65BDB">
              <w:rPr>
                <w:rFonts w:asciiTheme="minorHAnsi" w:hAnsiTheme="minorHAnsi" w:cstheme="minorHAnsi"/>
              </w:rPr>
              <w:t>dokazil o izpolnjevanju posebnega vpisnega pogoja za program</w:t>
            </w:r>
          </w:p>
          <w:p w:rsidR="002621B5" w:rsidRPr="00B65BDB" w:rsidRDefault="002621B5" w:rsidP="007B334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65BDB">
              <w:rPr>
                <w:rFonts w:asciiTheme="minorHAnsi" w:hAnsiTheme="minorHAnsi" w:cstheme="minorHAnsi"/>
              </w:rPr>
              <w:t>Gimnazija (š) in Ekonomska gimnazija (š)</w:t>
            </w:r>
          </w:p>
        </w:tc>
        <w:tc>
          <w:tcPr>
            <w:tcW w:w="1428" w:type="dxa"/>
            <w:shd w:val="clear" w:color="auto" w:fill="C5E0B3" w:themeFill="accent6" w:themeFillTint="66"/>
          </w:tcPr>
          <w:p w:rsidR="0027228B" w:rsidRDefault="0027228B" w:rsidP="007B334C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2621B5" w:rsidRPr="00B65BDB" w:rsidRDefault="00AC3862" w:rsidP="007B334C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2621B5" w:rsidRPr="00B65BDB">
              <w:rPr>
                <w:rFonts w:asciiTheme="minorHAnsi" w:hAnsiTheme="minorHAnsi" w:cstheme="minorHAnsi"/>
              </w:rPr>
              <w:t>. 3. 20</w:t>
            </w:r>
            <w:r>
              <w:rPr>
                <w:rFonts w:asciiTheme="minorHAnsi" w:hAnsiTheme="minorHAnsi" w:cstheme="minorHAnsi"/>
              </w:rPr>
              <w:t>2</w:t>
            </w:r>
            <w:r w:rsidR="0027228B">
              <w:rPr>
                <w:rFonts w:asciiTheme="minorHAnsi" w:hAnsiTheme="minorHAnsi" w:cstheme="minorHAnsi"/>
              </w:rPr>
              <w:t>3</w:t>
            </w:r>
          </w:p>
        </w:tc>
      </w:tr>
      <w:tr w:rsidR="002621B5" w:rsidRPr="00B65BDB" w:rsidTr="00C83249">
        <w:tc>
          <w:tcPr>
            <w:tcW w:w="1129" w:type="dxa"/>
            <w:vMerge/>
            <w:shd w:val="clear" w:color="auto" w:fill="C5E0B3" w:themeFill="accent6" w:themeFillTint="66"/>
          </w:tcPr>
          <w:p w:rsidR="002621B5" w:rsidRPr="00C83249" w:rsidRDefault="002621B5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51" w:type="dxa"/>
            <w:shd w:val="clear" w:color="auto" w:fill="C5E0B3" w:themeFill="accent6" w:themeFillTint="66"/>
          </w:tcPr>
          <w:p w:rsidR="002621B5" w:rsidRPr="00B65BDB" w:rsidRDefault="002621B5" w:rsidP="007B334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65BDB">
              <w:rPr>
                <w:rFonts w:asciiTheme="minorHAnsi" w:hAnsiTheme="minorHAnsi" w:cstheme="minorHAnsi"/>
              </w:rPr>
              <w:t>Opravljanje preizkusov posebnih nadarjenosti, znanja in spretnosti ter ugotavljanje izpolnjevanja posebnega vpisnega pogoja kandidatov za programa Gimnazija (š) in Ekonomska gimnazija (š)</w:t>
            </w:r>
          </w:p>
        </w:tc>
        <w:tc>
          <w:tcPr>
            <w:tcW w:w="1428" w:type="dxa"/>
            <w:shd w:val="clear" w:color="auto" w:fill="C5E0B3" w:themeFill="accent6" w:themeFillTint="66"/>
          </w:tcPr>
          <w:p w:rsidR="002621B5" w:rsidRPr="00B65BDB" w:rsidRDefault="002621B5" w:rsidP="007B334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65BDB">
              <w:rPr>
                <w:rFonts w:asciiTheme="minorHAnsi" w:hAnsiTheme="minorHAnsi" w:cstheme="minorHAnsi"/>
              </w:rPr>
              <w:t>med 1</w:t>
            </w:r>
            <w:r w:rsidR="0027228B">
              <w:rPr>
                <w:rFonts w:asciiTheme="minorHAnsi" w:hAnsiTheme="minorHAnsi" w:cstheme="minorHAnsi"/>
              </w:rPr>
              <w:t>0</w:t>
            </w:r>
            <w:r w:rsidRPr="00B65BDB">
              <w:rPr>
                <w:rFonts w:asciiTheme="minorHAnsi" w:hAnsiTheme="minorHAnsi" w:cstheme="minorHAnsi"/>
              </w:rPr>
              <w:t>. in 2</w:t>
            </w:r>
            <w:r w:rsidR="0027228B">
              <w:rPr>
                <w:rFonts w:asciiTheme="minorHAnsi" w:hAnsiTheme="minorHAnsi" w:cstheme="minorHAnsi"/>
              </w:rPr>
              <w:t>0</w:t>
            </w:r>
            <w:r w:rsidRPr="00B65BDB">
              <w:rPr>
                <w:rFonts w:asciiTheme="minorHAnsi" w:hAnsiTheme="minorHAnsi" w:cstheme="minorHAnsi"/>
              </w:rPr>
              <w:t>. 3. 20</w:t>
            </w:r>
            <w:r w:rsidR="00AC3862">
              <w:rPr>
                <w:rFonts w:asciiTheme="minorHAnsi" w:hAnsiTheme="minorHAnsi" w:cstheme="minorHAnsi"/>
              </w:rPr>
              <w:t>2</w:t>
            </w:r>
            <w:r w:rsidR="0027228B">
              <w:rPr>
                <w:rFonts w:asciiTheme="minorHAnsi" w:hAnsiTheme="minorHAnsi" w:cstheme="minorHAnsi"/>
              </w:rPr>
              <w:t>3</w:t>
            </w:r>
          </w:p>
        </w:tc>
      </w:tr>
      <w:tr w:rsidR="002621B5" w:rsidRPr="00B65BDB" w:rsidTr="00C83249">
        <w:tc>
          <w:tcPr>
            <w:tcW w:w="1129" w:type="dxa"/>
            <w:vMerge/>
            <w:shd w:val="clear" w:color="auto" w:fill="C5E0B3" w:themeFill="accent6" w:themeFillTint="66"/>
          </w:tcPr>
          <w:p w:rsidR="002621B5" w:rsidRPr="00C83249" w:rsidRDefault="002621B5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51" w:type="dxa"/>
            <w:shd w:val="clear" w:color="auto" w:fill="C5E0B3" w:themeFill="accent6" w:themeFillTint="66"/>
          </w:tcPr>
          <w:p w:rsidR="002621B5" w:rsidRPr="00B65BDB" w:rsidRDefault="002621B5" w:rsidP="007B334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65BDB">
              <w:rPr>
                <w:rFonts w:asciiTheme="minorHAnsi" w:hAnsiTheme="minorHAnsi" w:cstheme="minorHAnsi"/>
              </w:rPr>
              <w:t>Posredovanje potrdil o opravljenih preizkusih posebne nadarjenosti, znanja in spretnosti ter izpolnjevanju posebnega vpisnega pogoja za program Gimnazija (š) in Ekonomska gim</w:t>
            </w:r>
            <w:r w:rsidR="0027228B">
              <w:rPr>
                <w:rFonts w:asciiTheme="minorHAnsi" w:hAnsiTheme="minorHAnsi" w:cstheme="minorHAnsi"/>
              </w:rPr>
              <w:t>nazija</w:t>
            </w:r>
            <w:r w:rsidRPr="00B65BDB">
              <w:rPr>
                <w:rFonts w:asciiTheme="minorHAnsi" w:hAnsiTheme="minorHAnsi" w:cstheme="minorHAnsi"/>
              </w:rPr>
              <w:t xml:space="preserve"> (š)</w:t>
            </w:r>
          </w:p>
        </w:tc>
        <w:tc>
          <w:tcPr>
            <w:tcW w:w="1428" w:type="dxa"/>
            <w:shd w:val="clear" w:color="auto" w:fill="C5E0B3" w:themeFill="accent6" w:themeFillTint="66"/>
          </w:tcPr>
          <w:p w:rsidR="002621B5" w:rsidRPr="00B65BDB" w:rsidRDefault="002621B5" w:rsidP="007B334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65BDB">
              <w:rPr>
                <w:rFonts w:asciiTheme="minorHAnsi" w:hAnsiTheme="minorHAnsi" w:cstheme="minorHAnsi"/>
              </w:rPr>
              <w:t>2</w:t>
            </w:r>
            <w:r w:rsidR="0027228B">
              <w:rPr>
                <w:rFonts w:asciiTheme="minorHAnsi" w:hAnsiTheme="minorHAnsi" w:cstheme="minorHAnsi"/>
              </w:rPr>
              <w:t>7</w:t>
            </w:r>
            <w:r w:rsidRPr="00B65BDB">
              <w:rPr>
                <w:rFonts w:asciiTheme="minorHAnsi" w:hAnsiTheme="minorHAnsi" w:cstheme="minorHAnsi"/>
              </w:rPr>
              <w:t>. 3. 20</w:t>
            </w:r>
            <w:r w:rsidR="00AC3862">
              <w:rPr>
                <w:rFonts w:asciiTheme="minorHAnsi" w:hAnsiTheme="minorHAnsi" w:cstheme="minorHAnsi"/>
              </w:rPr>
              <w:t>2</w:t>
            </w:r>
            <w:r w:rsidR="0027228B">
              <w:rPr>
                <w:rFonts w:asciiTheme="minorHAnsi" w:hAnsiTheme="minorHAnsi" w:cstheme="minorHAnsi"/>
              </w:rPr>
              <w:t>3</w:t>
            </w:r>
          </w:p>
        </w:tc>
      </w:tr>
      <w:tr w:rsidR="002621B5" w:rsidRPr="00B65BDB" w:rsidTr="00C83249">
        <w:tc>
          <w:tcPr>
            <w:tcW w:w="1129" w:type="dxa"/>
            <w:vMerge w:val="restart"/>
            <w:shd w:val="clear" w:color="auto" w:fill="A8D08D" w:themeFill="accent6" w:themeFillTint="99"/>
          </w:tcPr>
          <w:p w:rsidR="002621B5" w:rsidRPr="00C83249" w:rsidRDefault="002621B5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2621B5" w:rsidRPr="00C83249" w:rsidRDefault="002621B5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2621B5" w:rsidRPr="00C83249" w:rsidRDefault="002621B5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2621B5" w:rsidRPr="00C83249" w:rsidRDefault="002621B5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2621B5" w:rsidRPr="00C83249" w:rsidRDefault="002621B5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83249">
              <w:rPr>
                <w:rFonts w:asciiTheme="minorHAnsi" w:hAnsiTheme="minorHAnsi" w:cstheme="minorHAnsi"/>
                <w:b/>
              </w:rPr>
              <w:t>APRIL</w:t>
            </w:r>
          </w:p>
        </w:tc>
        <w:tc>
          <w:tcPr>
            <w:tcW w:w="7051" w:type="dxa"/>
            <w:shd w:val="clear" w:color="auto" w:fill="A8D08D" w:themeFill="accent6" w:themeFillTint="99"/>
          </w:tcPr>
          <w:p w:rsidR="002621B5" w:rsidRPr="0027228B" w:rsidRDefault="002621B5" w:rsidP="007B334C">
            <w:pPr>
              <w:spacing w:line="360" w:lineRule="auto"/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</w:pPr>
            <w:r w:rsidRPr="0027228B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>Prijavljanje za vpis v SŠ za šolsko leto 20</w:t>
            </w:r>
            <w:r w:rsidR="00AC3862" w:rsidRPr="0027228B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>2</w:t>
            </w:r>
            <w:r w:rsidR="00C72E1A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>3</w:t>
            </w:r>
            <w:r w:rsidRPr="0027228B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>/20</w:t>
            </w:r>
            <w:r w:rsidR="00AC3862" w:rsidRPr="0027228B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>2</w:t>
            </w:r>
            <w:r w:rsidR="00C72E1A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>4</w:t>
            </w:r>
          </w:p>
        </w:tc>
        <w:tc>
          <w:tcPr>
            <w:tcW w:w="1428" w:type="dxa"/>
            <w:shd w:val="clear" w:color="auto" w:fill="A8D08D" w:themeFill="accent6" w:themeFillTint="99"/>
          </w:tcPr>
          <w:p w:rsidR="002621B5" w:rsidRPr="0027228B" w:rsidRDefault="0027228B" w:rsidP="007B334C">
            <w:pPr>
              <w:spacing w:line="360" w:lineRule="auto"/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</w:pPr>
            <w:r w:rsidRPr="0027228B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>3</w:t>
            </w:r>
            <w:r w:rsidR="002621B5" w:rsidRPr="0027228B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>. 4. 20</w:t>
            </w:r>
            <w:r w:rsidR="00AC3862" w:rsidRPr="0027228B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>2</w:t>
            </w:r>
            <w:r w:rsidRPr="0027228B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>3</w:t>
            </w:r>
          </w:p>
        </w:tc>
      </w:tr>
      <w:tr w:rsidR="002621B5" w:rsidRPr="00B65BDB" w:rsidTr="00C83249">
        <w:tc>
          <w:tcPr>
            <w:tcW w:w="1129" w:type="dxa"/>
            <w:vMerge/>
            <w:shd w:val="clear" w:color="auto" w:fill="A8D08D" w:themeFill="accent6" w:themeFillTint="99"/>
          </w:tcPr>
          <w:p w:rsidR="002621B5" w:rsidRPr="00C83249" w:rsidRDefault="002621B5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51" w:type="dxa"/>
            <w:shd w:val="clear" w:color="auto" w:fill="A8D08D" w:themeFill="accent6" w:themeFillTint="99"/>
            <w:vAlign w:val="bottom"/>
          </w:tcPr>
          <w:p w:rsidR="002621B5" w:rsidRPr="00B65BDB" w:rsidRDefault="002621B5" w:rsidP="007B334C">
            <w:pPr>
              <w:numPr>
                <w:ilvl w:val="12"/>
                <w:numId w:val="0"/>
              </w:numPr>
              <w:spacing w:before="240" w:line="360" w:lineRule="auto"/>
              <w:rPr>
                <w:rFonts w:asciiTheme="minorHAnsi" w:hAnsiTheme="minorHAnsi" w:cstheme="minorHAnsi"/>
              </w:rPr>
            </w:pPr>
            <w:r w:rsidRPr="00B65BDB">
              <w:rPr>
                <w:rFonts w:asciiTheme="minorHAnsi" w:hAnsiTheme="minorHAnsi" w:cstheme="minorHAnsi"/>
                <w:b/>
              </w:rPr>
              <w:t>Javna objava</w:t>
            </w:r>
            <w:r w:rsidRPr="00B65BDB">
              <w:rPr>
                <w:rFonts w:asciiTheme="minorHAnsi" w:hAnsiTheme="minorHAnsi" w:cstheme="minorHAnsi"/>
              </w:rPr>
              <w:t xml:space="preserve"> </w:t>
            </w:r>
            <w:r w:rsidRPr="00B65BDB">
              <w:rPr>
                <w:rFonts w:asciiTheme="minorHAnsi" w:hAnsiTheme="minorHAnsi" w:cstheme="minorHAnsi"/>
                <w:b/>
              </w:rPr>
              <w:t>številčnega stanja prijav</w:t>
            </w:r>
            <w:r w:rsidRPr="00B65BDB">
              <w:rPr>
                <w:rFonts w:asciiTheme="minorHAnsi" w:hAnsiTheme="minorHAnsi" w:cstheme="minorHAnsi"/>
              </w:rPr>
              <w:t xml:space="preserve"> </w:t>
            </w:r>
            <w:r w:rsidRPr="008E7C9C">
              <w:rPr>
                <w:rFonts w:asciiTheme="minorHAnsi" w:hAnsiTheme="minorHAnsi" w:cstheme="minorHAnsi"/>
                <w:b/>
              </w:rPr>
              <w:t>v SŠ in dijaške domove za šolsko leto 20</w:t>
            </w:r>
            <w:r w:rsidR="00AC3862">
              <w:rPr>
                <w:rFonts w:asciiTheme="minorHAnsi" w:hAnsiTheme="minorHAnsi" w:cstheme="minorHAnsi"/>
                <w:b/>
              </w:rPr>
              <w:t>2</w:t>
            </w:r>
            <w:r w:rsidR="00C72E1A">
              <w:rPr>
                <w:rFonts w:asciiTheme="minorHAnsi" w:hAnsiTheme="minorHAnsi" w:cstheme="minorHAnsi"/>
                <w:b/>
              </w:rPr>
              <w:t>3</w:t>
            </w:r>
            <w:r w:rsidRPr="008E7C9C">
              <w:rPr>
                <w:rFonts w:asciiTheme="minorHAnsi" w:hAnsiTheme="minorHAnsi" w:cstheme="minorHAnsi"/>
                <w:b/>
              </w:rPr>
              <w:t>/20</w:t>
            </w:r>
            <w:r w:rsidR="00AC3862">
              <w:rPr>
                <w:rFonts w:asciiTheme="minorHAnsi" w:hAnsiTheme="minorHAnsi" w:cstheme="minorHAnsi"/>
                <w:b/>
              </w:rPr>
              <w:t>2</w:t>
            </w:r>
            <w:r w:rsidR="00C72E1A">
              <w:rPr>
                <w:rFonts w:asciiTheme="minorHAnsi" w:hAnsiTheme="minorHAnsi" w:cstheme="minorHAnsi"/>
                <w:b/>
              </w:rPr>
              <w:t>4</w:t>
            </w:r>
            <w:r w:rsidRPr="008E7C9C">
              <w:rPr>
                <w:rFonts w:asciiTheme="minorHAnsi" w:hAnsiTheme="minorHAnsi" w:cstheme="minorHAnsi"/>
                <w:b/>
              </w:rPr>
              <w:t>(www.mizs.gov.si)</w:t>
            </w:r>
          </w:p>
        </w:tc>
        <w:tc>
          <w:tcPr>
            <w:tcW w:w="1428" w:type="dxa"/>
            <w:shd w:val="clear" w:color="auto" w:fill="A8D08D" w:themeFill="accent6" w:themeFillTint="99"/>
          </w:tcPr>
          <w:p w:rsidR="002621B5" w:rsidRPr="002621B5" w:rsidRDefault="0027228B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  <w:r w:rsidR="002621B5" w:rsidRPr="002621B5">
              <w:rPr>
                <w:rFonts w:asciiTheme="minorHAnsi" w:hAnsiTheme="minorHAnsi" w:cstheme="minorHAnsi"/>
                <w:b/>
              </w:rPr>
              <w:t>. 4. 20</w:t>
            </w:r>
            <w:r w:rsidR="00AC3862"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</w:rPr>
              <w:t>3</w:t>
            </w:r>
            <w:r w:rsidR="002621B5" w:rsidRPr="002621B5">
              <w:rPr>
                <w:rFonts w:asciiTheme="minorHAnsi" w:hAnsiTheme="minorHAnsi" w:cstheme="minorHAnsi"/>
                <w:b/>
              </w:rPr>
              <w:t xml:space="preserve"> do 16. ure</w:t>
            </w:r>
          </w:p>
        </w:tc>
      </w:tr>
      <w:tr w:rsidR="002621B5" w:rsidRPr="00B65BDB" w:rsidTr="00C83249">
        <w:tc>
          <w:tcPr>
            <w:tcW w:w="1129" w:type="dxa"/>
            <w:vMerge/>
            <w:shd w:val="clear" w:color="auto" w:fill="A8D08D" w:themeFill="accent6" w:themeFillTint="99"/>
          </w:tcPr>
          <w:p w:rsidR="002621B5" w:rsidRPr="00C83249" w:rsidRDefault="002621B5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51" w:type="dxa"/>
            <w:shd w:val="clear" w:color="auto" w:fill="A8D08D" w:themeFill="accent6" w:themeFillTint="99"/>
            <w:vAlign w:val="bottom"/>
          </w:tcPr>
          <w:p w:rsidR="002621B5" w:rsidRPr="00B65BDB" w:rsidRDefault="002621B5" w:rsidP="007B334C">
            <w:pPr>
              <w:numPr>
                <w:ilvl w:val="12"/>
                <w:numId w:val="0"/>
              </w:numPr>
              <w:spacing w:before="240" w:line="360" w:lineRule="auto"/>
              <w:rPr>
                <w:rFonts w:asciiTheme="minorHAnsi" w:hAnsiTheme="minorHAnsi" w:cstheme="minorHAnsi"/>
                <w:b/>
              </w:rPr>
            </w:pPr>
            <w:r w:rsidRPr="00B65BDB">
              <w:rPr>
                <w:rFonts w:asciiTheme="minorHAnsi" w:hAnsiTheme="minorHAnsi" w:cstheme="minorHAnsi"/>
                <w:b/>
              </w:rPr>
              <w:t xml:space="preserve">Javna objava sprememb obsega vpisa (zmanjšanja) in stanja prijav </w:t>
            </w:r>
            <w:r w:rsidRPr="00B65BDB">
              <w:rPr>
                <w:rFonts w:asciiTheme="minorHAnsi" w:hAnsiTheme="minorHAnsi" w:cstheme="minorHAnsi"/>
              </w:rPr>
              <w:t>za vpis v SŠ za šolsko leto 20</w:t>
            </w:r>
            <w:r w:rsidR="00AC3862">
              <w:rPr>
                <w:rFonts w:asciiTheme="minorHAnsi" w:hAnsiTheme="minorHAnsi" w:cstheme="minorHAnsi"/>
              </w:rPr>
              <w:t>2</w:t>
            </w:r>
            <w:r w:rsidR="00C72E1A">
              <w:rPr>
                <w:rFonts w:asciiTheme="minorHAnsi" w:hAnsiTheme="minorHAnsi" w:cstheme="minorHAnsi"/>
              </w:rPr>
              <w:t>3</w:t>
            </w:r>
            <w:r w:rsidRPr="00B65BDB">
              <w:rPr>
                <w:rFonts w:asciiTheme="minorHAnsi" w:hAnsiTheme="minorHAnsi" w:cstheme="minorHAnsi"/>
              </w:rPr>
              <w:t>/20</w:t>
            </w:r>
            <w:r w:rsidR="00AC3862">
              <w:rPr>
                <w:rFonts w:asciiTheme="minorHAnsi" w:hAnsiTheme="minorHAnsi" w:cstheme="minorHAnsi"/>
              </w:rPr>
              <w:t>2</w:t>
            </w:r>
            <w:r w:rsidR="00C72E1A">
              <w:rPr>
                <w:rFonts w:asciiTheme="minorHAnsi" w:hAnsiTheme="minorHAnsi" w:cstheme="minorHAnsi"/>
              </w:rPr>
              <w:t>4</w:t>
            </w:r>
            <w:r w:rsidR="00AC3862">
              <w:rPr>
                <w:rFonts w:asciiTheme="minorHAnsi" w:hAnsiTheme="minorHAnsi" w:cstheme="minorHAnsi"/>
              </w:rPr>
              <w:t xml:space="preserve"> </w:t>
            </w:r>
            <w:r w:rsidRPr="00B65BDB">
              <w:rPr>
                <w:rFonts w:asciiTheme="minorHAnsi" w:hAnsiTheme="minorHAnsi" w:cstheme="minorHAnsi"/>
              </w:rPr>
              <w:t>(www.mizs.gov.si)</w:t>
            </w:r>
          </w:p>
        </w:tc>
        <w:tc>
          <w:tcPr>
            <w:tcW w:w="1428" w:type="dxa"/>
            <w:shd w:val="clear" w:color="auto" w:fill="A8D08D" w:themeFill="accent6" w:themeFillTint="99"/>
          </w:tcPr>
          <w:p w:rsidR="002621B5" w:rsidRPr="002621B5" w:rsidRDefault="00AC3862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27228B">
              <w:rPr>
                <w:rFonts w:asciiTheme="minorHAnsi" w:hAnsiTheme="minorHAnsi" w:cstheme="minorHAnsi"/>
                <w:b/>
              </w:rPr>
              <w:t>9</w:t>
            </w:r>
            <w:r w:rsidR="002621B5" w:rsidRPr="002621B5">
              <w:rPr>
                <w:rFonts w:asciiTheme="minorHAnsi" w:hAnsiTheme="minorHAnsi" w:cstheme="minorHAnsi"/>
                <w:b/>
              </w:rPr>
              <w:t>. 4. 20</w:t>
            </w:r>
            <w:r w:rsidR="0027228B">
              <w:rPr>
                <w:rFonts w:asciiTheme="minorHAnsi" w:hAnsiTheme="minorHAnsi" w:cstheme="minorHAnsi"/>
                <w:b/>
              </w:rPr>
              <w:t>23</w:t>
            </w:r>
          </w:p>
        </w:tc>
      </w:tr>
      <w:tr w:rsidR="002621B5" w:rsidRPr="00B65BDB" w:rsidTr="00C83249">
        <w:tc>
          <w:tcPr>
            <w:tcW w:w="1129" w:type="dxa"/>
            <w:vMerge/>
            <w:shd w:val="clear" w:color="auto" w:fill="A8D08D" w:themeFill="accent6" w:themeFillTint="99"/>
          </w:tcPr>
          <w:p w:rsidR="002621B5" w:rsidRPr="00C83249" w:rsidRDefault="002621B5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51" w:type="dxa"/>
            <w:shd w:val="clear" w:color="auto" w:fill="A8D08D" w:themeFill="accent6" w:themeFillTint="99"/>
            <w:vAlign w:val="bottom"/>
          </w:tcPr>
          <w:p w:rsidR="002621B5" w:rsidRPr="00B65BDB" w:rsidRDefault="002621B5" w:rsidP="007B334C">
            <w:pPr>
              <w:numPr>
                <w:ilvl w:val="12"/>
                <w:numId w:val="0"/>
              </w:numPr>
              <w:spacing w:before="240" w:line="360" w:lineRule="auto"/>
              <w:rPr>
                <w:rFonts w:asciiTheme="minorHAnsi" w:hAnsiTheme="minorHAnsi" w:cstheme="minorHAnsi"/>
                <w:b/>
              </w:rPr>
            </w:pPr>
            <w:r w:rsidRPr="0027228B">
              <w:rPr>
                <w:rFonts w:asciiTheme="minorHAnsi" w:hAnsiTheme="minorHAnsi" w:cstheme="minorHAnsi"/>
                <w:b/>
                <w:color w:val="FF0000"/>
              </w:rPr>
              <w:t>Morebitni prenosi prijav za vpis v SŠ in dijaške domove za šolsko leto 20</w:t>
            </w:r>
            <w:r w:rsidR="00AC3862" w:rsidRPr="0027228B">
              <w:rPr>
                <w:rFonts w:asciiTheme="minorHAnsi" w:hAnsiTheme="minorHAnsi" w:cstheme="minorHAnsi"/>
                <w:b/>
                <w:color w:val="FF0000"/>
              </w:rPr>
              <w:t>2</w:t>
            </w:r>
            <w:r w:rsidR="0027228B" w:rsidRPr="0027228B">
              <w:rPr>
                <w:rFonts w:asciiTheme="minorHAnsi" w:hAnsiTheme="minorHAnsi" w:cstheme="minorHAnsi"/>
                <w:b/>
                <w:color w:val="FF0000"/>
              </w:rPr>
              <w:t>3</w:t>
            </w:r>
            <w:r w:rsidRPr="0027228B">
              <w:rPr>
                <w:rFonts w:asciiTheme="minorHAnsi" w:hAnsiTheme="minorHAnsi" w:cstheme="minorHAnsi"/>
                <w:b/>
                <w:color w:val="FF0000"/>
              </w:rPr>
              <w:t>/20</w:t>
            </w:r>
            <w:r w:rsidR="00AC3862" w:rsidRPr="0027228B">
              <w:rPr>
                <w:rFonts w:asciiTheme="minorHAnsi" w:hAnsiTheme="minorHAnsi" w:cstheme="minorHAnsi"/>
                <w:b/>
                <w:color w:val="FF0000"/>
              </w:rPr>
              <w:t>2</w:t>
            </w:r>
            <w:r w:rsidR="0027228B" w:rsidRPr="0027228B">
              <w:rPr>
                <w:rFonts w:asciiTheme="minorHAnsi" w:hAnsiTheme="minorHAnsi" w:cstheme="minorHAnsi"/>
                <w:b/>
                <w:color w:val="FF0000"/>
              </w:rPr>
              <w:t xml:space="preserve">4 </w:t>
            </w:r>
            <w:r w:rsidR="0027228B" w:rsidRPr="0027228B">
              <w:rPr>
                <w:rFonts w:asciiTheme="minorHAnsi" w:hAnsiTheme="minorHAnsi" w:cstheme="minorHAnsi"/>
              </w:rPr>
              <w:t>(prenos prijave je možno izvesti osebno ali na daljavo)</w:t>
            </w:r>
          </w:p>
        </w:tc>
        <w:tc>
          <w:tcPr>
            <w:tcW w:w="1428" w:type="dxa"/>
            <w:shd w:val="clear" w:color="auto" w:fill="A8D08D" w:themeFill="accent6" w:themeFillTint="99"/>
          </w:tcPr>
          <w:p w:rsidR="002621B5" w:rsidRPr="0027228B" w:rsidRDefault="002621B5" w:rsidP="007B334C">
            <w:pPr>
              <w:spacing w:line="36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27228B">
              <w:rPr>
                <w:rFonts w:asciiTheme="minorHAnsi" w:hAnsiTheme="minorHAnsi" w:cstheme="minorHAnsi"/>
                <w:b/>
                <w:color w:val="FF0000"/>
              </w:rPr>
              <w:t>2</w:t>
            </w:r>
            <w:r w:rsidR="0027228B" w:rsidRPr="0027228B">
              <w:rPr>
                <w:rFonts w:asciiTheme="minorHAnsi" w:hAnsiTheme="minorHAnsi" w:cstheme="minorHAnsi"/>
                <w:b/>
                <w:color w:val="FF0000"/>
              </w:rPr>
              <w:t>4</w:t>
            </w:r>
            <w:r w:rsidRPr="0027228B">
              <w:rPr>
                <w:rFonts w:asciiTheme="minorHAnsi" w:hAnsiTheme="minorHAnsi" w:cstheme="minorHAnsi"/>
                <w:b/>
                <w:color w:val="FF0000"/>
              </w:rPr>
              <w:t>. 4. 20</w:t>
            </w:r>
            <w:r w:rsidR="00AC3862" w:rsidRPr="0027228B">
              <w:rPr>
                <w:rFonts w:asciiTheme="minorHAnsi" w:hAnsiTheme="minorHAnsi" w:cstheme="minorHAnsi"/>
                <w:b/>
                <w:color w:val="FF0000"/>
              </w:rPr>
              <w:t>2</w:t>
            </w:r>
            <w:r w:rsidR="0027228B" w:rsidRPr="0027228B">
              <w:rPr>
                <w:rFonts w:asciiTheme="minorHAnsi" w:hAnsiTheme="minorHAnsi" w:cstheme="minorHAnsi"/>
                <w:b/>
                <w:color w:val="FF0000"/>
              </w:rPr>
              <w:t>3</w:t>
            </w:r>
          </w:p>
          <w:p w:rsidR="00AC3862" w:rsidRPr="002621B5" w:rsidRDefault="00AC3862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27228B">
              <w:rPr>
                <w:rFonts w:asciiTheme="minorHAnsi" w:hAnsiTheme="minorHAnsi" w:cstheme="minorHAnsi"/>
                <w:b/>
                <w:color w:val="FF0000"/>
              </w:rPr>
              <w:t>do 14. ure</w:t>
            </w:r>
          </w:p>
        </w:tc>
      </w:tr>
      <w:tr w:rsidR="0034280F" w:rsidRPr="00B65BDB" w:rsidTr="00C83249">
        <w:tc>
          <w:tcPr>
            <w:tcW w:w="1129" w:type="dxa"/>
            <w:vMerge w:val="restart"/>
            <w:shd w:val="clear" w:color="auto" w:fill="FFE599" w:themeFill="accent4" w:themeFillTint="66"/>
          </w:tcPr>
          <w:p w:rsidR="0034280F" w:rsidRPr="00C83249" w:rsidRDefault="0034280F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34280F" w:rsidRPr="00C83249" w:rsidRDefault="0034280F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34280F" w:rsidRPr="00C83249" w:rsidRDefault="0034280F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83249">
              <w:rPr>
                <w:rFonts w:asciiTheme="minorHAnsi" w:hAnsiTheme="minorHAnsi" w:cstheme="minorHAnsi"/>
                <w:b/>
              </w:rPr>
              <w:t>MAJ</w:t>
            </w:r>
          </w:p>
        </w:tc>
        <w:tc>
          <w:tcPr>
            <w:tcW w:w="7051" w:type="dxa"/>
            <w:shd w:val="clear" w:color="auto" w:fill="FFE599" w:themeFill="accent4" w:themeFillTint="66"/>
            <w:vAlign w:val="bottom"/>
          </w:tcPr>
          <w:p w:rsidR="0034280F" w:rsidRPr="00B65BDB" w:rsidRDefault="0034280F" w:rsidP="007B334C">
            <w:pPr>
              <w:numPr>
                <w:ilvl w:val="12"/>
                <w:numId w:val="0"/>
              </w:numPr>
              <w:spacing w:before="240" w:line="360" w:lineRule="auto"/>
              <w:rPr>
                <w:rFonts w:asciiTheme="minorHAnsi" w:hAnsiTheme="minorHAnsi" w:cstheme="minorHAnsi"/>
              </w:rPr>
            </w:pPr>
            <w:r w:rsidRPr="00B65BDB">
              <w:rPr>
                <w:rFonts w:asciiTheme="minorHAnsi" w:hAnsiTheme="minorHAnsi" w:cstheme="minorHAnsi"/>
              </w:rPr>
              <w:t xml:space="preserve">Obveščanje osnovnih in srednjih šol o omejitvah in spremembah obsega razpisanih mest v SŠ, javna </w:t>
            </w:r>
            <w:r w:rsidRPr="00B65BDB">
              <w:rPr>
                <w:rFonts w:asciiTheme="minorHAnsi" w:hAnsiTheme="minorHAnsi" w:cstheme="minorHAnsi"/>
                <w:b/>
              </w:rPr>
              <w:t>objava omejitev vpisa</w:t>
            </w:r>
            <w:r w:rsidRPr="00B65BDB">
              <w:rPr>
                <w:rFonts w:asciiTheme="minorHAnsi" w:hAnsiTheme="minorHAnsi" w:cstheme="minorHAnsi"/>
              </w:rPr>
              <w:t xml:space="preserve"> (</w:t>
            </w:r>
            <w:hyperlink r:id="rId8" w:history="1">
              <w:r w:rsidRPr="00B65BDB">
                <w:rPr>
                  <w:rStyle w:val="Hiperpovezava"/>
                  <w:rFonts w:asciiTheme="minorHAnsi" w:hAnsiTheme="minorHAnsi" w:cstheme="minorHAnsi"/>
                </w:rPr>
                <w:t>www.mizs.gov.si</w:t>
              </w:r>
            </w:hyperlink>
            <w:r w:rsidRPr="00B65BD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28" w:type="dxa"/>
            <w:shd w:val="clear" w:color="auto" w:fill="FFE599" w:themeFill="accent4" w:themeFillTint="66"/>
          </w:tcPr>
          <w:p w:rsidR="0034280F" w:rsidRPr="00B65BDB" w:rsidRDefault="0034280F" w:rsidP="007B334C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24. 5. 2023</w:t>
            </w:r>
          </w:p>
        </w:tc>
      </w:tr>
      <w:tr w:rsidR="0034280F" w:rsidRPr="00B65BDB" w:rsidTr="00C83249">
        <w:tc>
          <w:tcPr>
            <w:tcW w:w="1129" w:type="dxa"/>
            <w:vMerge/>
            <w:shd w:val="clear" w:color="auto" w:fill="FFE599" w:themeFill="accent4" w:themeFillTint="66"/>
          </w:tcPr>
          <w:p w:rsidR="0034280F" w:rsidRPr="00C83249" w:rsidRDefault="0034280F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51" w:type="dxa"/>
            <w:shd w:val="clear" w:color="auto" w:fill="FFE599" w:themeFill="accent4" w:themeFillTint="66"/>
            <w:vAlign w:val="bottom"/>
          </w:tcPr>
          <w:p w:rsidR="0034280F" w:rsidRPr="0034280F" w:rsidRDefault="0034280F" w:rsidP="007B334C">
            <w:pPr>
              <w:numPr>
                <w:ilvl w:val="12"/>
                <w:numId w:val="0"/>
              </w:numPr>
              <w:spacing w:before="240" w:line="360" w:lineRule="auto"/>
              <w:rPr>
                <w:rFonts w:asciiTheme="minorHAnsi" w:hAnsiTheme="minorHAnsi" w:cstheme="minorHAnsi"/>
              </w:rPr>
            </w:pPr>
            <w:r w:rsidRPr="0034280F">
              <w:rPr>
                <w:rFonts w:asciiTheme="minorHAnsi" w:hAnsiTheme="minorHAnsi" w:cstheme="minorHAnsi"/>
                <w:b/>
              </w:rPr>
              <w:t>Obveščanje</w:t>
            </w:r>
            <w:r w:rsidRPr="0034280F">
              <w:rPr>
                <w:rFonts w:asciiTheme="minorHAnsi" w:hAnsiTheme="minorHAnsi" w:cstheme="minorHAnsi"/>
              </w:rPr>
              <w:t xml:space="preserve"> prijavljenih </w:t>
            </w:r>
            <w:r w:rsidRPr="0034280F">
              <w:rPr>
                <w:rFonts w:asciiTheme="minorHAnsi" w:hAnsiTheme="minorHAnsi" w:cstheme="minorHAnsi"/>
                <w:b/>
              </w:rPr>
              <w:t>kandidatov o omejitvah vpisa</w:t>
            </w:r>
            <w:r w:rsidRPr="0034280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28" w:type="dxa"/>
            <w:shd w:val="clear" w:color="auto" w:fill="FFE599" w:themeFill="accent4" w:themeFillTint="66"/>
          </w:tcPr>
          <w:p w:rsidR="0034280F" w:rsidRPr="0034280F" w:rsidRDefault="0034280F" w:rsidP="007B334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280F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9</w:t>
            </w:r>
            <w:r w:rsidRPr="0034280F">
              <w:rPr>
                <w:rFonts w:asciiTheme="minorHAnsi" w:hAnsiTheme="minorHAnsi" w:cstheme="minorHAnsi"/>
              </w:rPr>
              <w:t>. 5. 202</w:t>
            </w: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34280F" w:rsidRPr="00B65BDB" w:rsidTr="00C83249">
        <w:tc>
          <w:tcPr>
            <w:tcW w:w="1129" w:type="dxa"/>
            <w:vMerge w:val="restart"/>
            <w:shd w:val="clear" w:color="auto" w:fill="F7D0F8"/>
          </w:tcPr>
          <w:p w:rsidR="0034280F" w:rsidRPr="00C83249" w:rsidRDefault="0034280F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bookmarkStart w:id="1" w:name="_Hlk116555622"/>
          </w:p>
          <w:p w:rsidR="007B334C" w:rsidRDefault="007B334C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34280F" w:rsidRPr="00C83249" w:rsidRDefault="0034280F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83249">
              <w:rPr>
                <w:rFonts w:asciiTheme="minorHAnsi" w:hAnsiTheme="minorHAnsi" w:cstheme="minorHAnsi"/>
                <w:b/>
              </w:rPr>
              <w:t>JUNIJ</w:t>
            </w:r>
          </w:p>
        </w:tc>
        <w:tc>
          <w:tcPr>
            <w:tcW w:w="7051" w:type="dxa"/>
            <w:shd w:val="clear" w:color="auto" w:fill="F7D0F8"/>
            <w:vAlign w:val="bottom"/>
          </w:tcPr>
          <w:p w:rsidR="0034280F" w:rsidRPr="0034280F" w:rsidRDefault="0034280F" w:rsidP="007B334C">
            <w:pPr>
              <w:numPr>
                <w:ilvl w:val="12"/>
                <w:numId w:val="0"/>
              </w:numPr>
              <w:spacing w:before="24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Vnos podatkov o zaključnih ocenah 9. razreda in posredovanje podatkov o dosežkih pri NPZ</w:t>
            </w:r>
          </w:p>
        </w:tc>
        <w:tc>
          <w:tcPr>
            <w:tcW w:w="1428" w:type="dxa"/>
            <w:shd w:val="clear" w:color="auto" w:fill="F7D0F8"/>
          </w:tcPr>
          <w:p w:rsidR="0034280F" w:rsidRPr="0034280F" w:rsidRDefault="0034280F" w:rsidP="007B334C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 6. 2023 do 12. ure</w:t>
            </w:r>
          </w:p>
        </w:tc>
      </w:tr>
      <w:bookmarkEnd w:id="1"/>
      <w:tr w:rsidR="0034280F" w:rsidRPr="00B65BDB" w:rsidTr="00C83249">
        <w:tc>
          <w:tcPr>
            <w:tcW w:w="1129" w:type="dxa"/>
            <w:vMerge/>
            <w:shd w:val="clear" w:color="auto" w:fill="F7D0F8"/>
          </w:tcPr>
          <w:p w:rsidR="0034280F" w:rsidRPr="00C83249" w:rsidRDefault="0034280F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51" w:type="dxa"/>
            <w:shd w:val="clear" w:color="auto" w:fill="F7D0F8"/>
            <w:vAlign w:val="bottom"/>
          </w:tcPr>
          <w:p w:rsidR="0034280F" w:rsidRDefault="0034280F" w:rsidP="007B334C">
            <w:pPr>
              <w:spacing w:before="24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Vpis oziroma izvedba 1. kroga izbirnega postopka (po razporedu šol)</w:t>
            </w:r>
          </w:p>
          <w:p w:rsidR="0034280F" w:rsidRPr="0034280F" w:rsidRDefault="0034280F" w:rsidP="007B334C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34280F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4280F">
              <w:rPr>
                <w:rFonts w:asciiTheme="minorHAnsi" w:hAnsiTheme="minorHAnsi" w:cstheme="minorHAnsi"/>
              </w:rPr>
              <w:t>možna izvedba tudi na daljavo</w:t>
            </w:r>
          </w:p>
        </w:tc>
        <w:tc>
          <w:tcPr>
            <w:tcW w:w="1428" w:type="dxa"/>
            <w:shd w:val="clear" w:color="auto" w:fill="F7D0F8"/>
          </w:tcPr>
          <w:p w:rsidR="0034280F" w:rsidRPr="00B65BDB" w:rsidRDefault="0034280F" w:rsidP="007B334C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med 16. in 21. 6. 2023 do 14. ure</w:t>
            </w:r>
          </w:p>
        </w:tc>
      </w:tr>
      <w:tr w:rsidR="0034280F" w:rsidRPr="00B65BDB" w:rsidTr="00C83249">
        <w:tc>
          <w:tcPr>
            <w:tcW w:w="1129" w:type="dxa"/>
            <w:vMerge w:val="restart"/>
            <w:shd w:val="clear" w:color="auto" w:fill="F7D0F8"/>
          </w:tcPr>
          <w:p w:rsidR="0034280F" w:rsidRPr="00C83249" w:rsidRDefault="0034280F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51" w:type="dxa"/>
            <w:shd w:val="clear" w:color="auto" w:fill="F7D0F8"/>
            <w:vAlign w:val="bottom"/>
          </w:tcPr>
          <w:p w:rsidR="0034280F" w:rsidRPr="001E321E" w:rsidRDefault="0034280F" w:rsidP="007B334C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8E7C9C">
              <w:rPr>
                <w:rFonts w:asciiTheme="minorHAnsi" w:hAnsiTheme="minorHAnsi" w:cstheme="minorHAnsi"/>
                <w:b/>
              </w:rPr>
              <w:t>Objava rezultatov 1. kroga izbirnega postopka</w:t>
            </w:r>
            <w:r w:rsidRPr="001E321E">
              <w:rPr>
                <w:rFonts w:asciiTheme="minorHAnsi" w:hAnsiTheme="minorHAnsi" w:cstheme="minorHAnsi"/>
              </w:rPr>
              <w:t>, seznanitev kandidatov, ki niso bili uspešni v 1. krogu izbirnega postopka z možnostmi v 2. krogu in razdelitev ustreznih gradiv</w:t>
            </w:r>
          </w:p>
        </w:tc>
        <w:tc>
          <w:tcPr>
            <w:tcW w:w="1428" w:type="dxa"/>
            <w:shd w:val="clear" w:color="auto" w:fill="F7D0F8"/>
          </w:tcPr>
          <w:p w:rsidR="0034280F" w:rsidRDefault="0034280F" w:rsidP="007B334C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 6. 2023 do 15. ure</w:t>
            </w:r>
          </w:p>
        </w:tc>
      </w:tr>
      <w:tr w:rsidR="0034280F" w:rsidRPr="00B65BDB" w:rsidTr="00C83249">
        <w:tc>
          <w:tcPr>
            <w:tcW w:w="1129" w:type="dxa"/>
            <w:vMerge/>
            <w:shd w:val="clear" w:color="auto" w:fill="F7D0F8"/>
          </w:tcPr>
          <w:p w:rsidR="0034280F" w:rsidRPr="00C83249" w:rsidRDefault="0034280F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51" w:type="dxa"/>
            <w:shd w:val="clear" w:color="auto" w:fill="F7D0F8"/>
            <w:vAlign w:val="bottom"/>
          </w:tcPr>
          <w:p w:rsidR="0034280F" w:rsidRDefault="0034280F" w:rsidP="007B334C">
            <w:pPr>
              <w:spacing w:before="240" w:line="360" w:lineRule="auto"/>
              <w:rPr>
                <w:rFonts w:asciiTheme="minorHAnsi" w:hAnsiTheme="minorHAnsi" w:cstheme="minorHAnsi"/>
                <w:b/>
              </w:rPr>
            </w:pPr>
            <w:r w:rsidRPr="001E321E">
              <w:rPr>
                <w:rFonts w:asciiTheme="minorHAnsi" w:hAnsiTheme="minorHAnsi" w:cstheme="minorHAnsi"/>
              </w:rPr>
              <w:t>Objava spodnjih mej 1. kroga izbirnega postopka na internetu (</w:t>
            </w:r>
            <w:hyperlink r:id="rId9" w:history="1">
              <w:r w:rsidRPr="001E321E">
                <w:rPr>
                  <w:rStyle w:val="Hiperpovezava"/>
                  <w:rFonts w:asciiTheme="minorHAnsi" w:hAnsiTheme="minorHAnsi" w:cstheme="minorHAnsi"/>
                </w:rPr>
                <w:t>www.mizs.gov.si</w:t>
              </w:r>
            </w:hyperlink>
            <w:r w:rsidRPr="001E321E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28" w:type="dxa"/>
            <w:shd w:val="clear" w:color="auto" w:fill="F7D0F8"/>
          </w:tcPr>
          <w:p w:rsidR="0034280F" w:rsidRDefault="0034280F" w:rsidP="007B334C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 6. 2023 do 16. ure</w:t>
            </w:r>
          </w:p>
        </w:tc>
      </w:tr>
      <w:tr w:rsidR="0034280F" w:rsidRPr="00B65BDB" w:rsidTr="00C83249">
        <w:tc>
          <w:tcPr>
            <w:tcW w:w="1129" w:type="dxa"/>
            <w:vMerge/>
            <w:shd w:val="clear" w:color="auto" w:fill="F7D0F8"/>
          </w:tcPr>
          <w:p w:rsidR="0034280F" w:rsidRPr="00C83249" w:rsidRDefault="0034280F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51" w:type="dxa"/>
            <w:shd w:val="clear" w:color="auto" w:fill="F7D0F8"/>
            <w:vAlign w:val="bottom"/>
          </w:tcPr>
          <w:p w:rsidR="0034280F" w:rsidRPr="001E321E" w:rsidRDefault="0034280F" w:rsidP="007B334C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1E321E">
              <w:rPr>
                <w:rFonts w:asciiTheme="minorHAnsi" w:hAnsiTheme="minorHAnsi" w:cstheme="minorHAnsi"/>
              </w:rPr>
              <w:t>Prijava neizbranih kandidatov v 1. krogu izbirnega postopka za 2. krog izbirnega postopka</w:t>
            </w:r>
          </w:p>
        </w:tc>
        <w:tc>
          <w:tcPr>
            <w:tcW w:w="1428" w:type="dxa"/>
            <w:shd w:val="clear" w:color="auto" w:fill="F7D0F8"/>
          </w:tcPr>
          <w:p w:rsidR="0034280F" w:rsidRDefault="0034280F" w:rsidP="007B334C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23. 6. 2023 do 15. ure</w:t>
            </w:r>
          </w:p>
        </w:tc>
      </w:tr>
      <w:tr w:rsidR="0034280F" w:rsidRPr="00B65BDB" w:rsidTr="00C83249">
        <w:tc>
          <w:tcPr>
            <w:tcW w:w="1129" w:type="dxa"/>
            <w:vMerge/>
            <w:shd w:val="clear" w:color="auto" w:fill="F7D0F8"/>
          </w:tcPr>
          <w:p w:rsidR="0034280F" w:rsidRPr="00C83249" w:rsidRDefault="0034280F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51" w:type="dxa"/>
            <w:shd w:val="clear" w:color="auto" w:fill="F7D0F8"/>
            <w:vAlign w:val="bottom"/>
          </w:tcPr>
          <w:p w:rsidR="0034280F" w:rsidRPr="001E321E" w:rsidRDefault="0034280F" w:rsidP="007B334C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1E321E">
              <w:rPr>
                <w:rFonts w:asciiTheme="minorHAnsi" w:hAnsiTheme="minorHAnsi" w:cstheme="minorHAnsi"/>
                <w:b/>
              </w:rPr>
              <w:t>Objava rezultatov 2. kroga</w:t>
            </w:r>
            <w:r w:rsidRPr="001E321E">
              <w:rPr>
                <w:rFonts w:asciiTheme="minorHAnsi" w:hAnsiTheme="minorHAnsi" w:cstheme="minorHAnsi"/>
              </w:rPr>
              <w:t xml:space="preserve"> izbirnega postopka</w:t>
            </w:r>
          </w:p>
        </w:tc>
        <w:tc>
          <w:tcPr>
            <w:tcW w:w="1428" w:type="dxa"/>
            <w:shd w:val="clear" w:color="auto" w:fill="F7D0F8"/>
          </w:tcPr>
          <w:p w:rsidR="0034280F" w:rsidRDefault="0034280F" w:rsidP="007B334C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29. 6. 2023 do 15. ure</w:t>
            </w:r>
          </w:p>
        </w:tc>
      </w:tr>
      <w:tr w:rsidR="0034280F" w:rsidRPr="00B65BDB" w:rsidTr="00C83249">
        <w:trPr>
          <w:trHeight w:val="50"/>
        </w:trPr>
        <w:tc>
          <w:tcPr>
            <w:tcW w:w="1129" w:type="dxa"/>
            <w:vMerge/>
            <w:shd w:val="clear" w:color="auto" w:fill="F7D0F8"/>
          </w:tcPr>
          <w:p w:rsidR="0034280F" w:rsidRPr="00C83249" w:rsidRDefault="0034280F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51" w:type="dxa"/>
            <w:shd w:val="clear" w:color="auto" w:fill="F7D0F8"/>
            <w:vAlign w:val="bottom"/>
          </w:tcPr>
          <w:p w:rsidR="0034280F" w:rsidRPr="001E321E" w:rsidRDefault="0034280F" w:rsidP="007B334C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1E321E">
              <w:rPr>
                <w:rFonts w:asciiTheme="minorHAnsi" w:hAnsiTheme="minorHAnsi" w:cstheme="minorHAnsi"/>
                <w:b/>
              </w:rPr>
              <w:t>Vpis kandidatov</w:t>
            </w:r>
            <w:r w:rsidRPr="001E321E">
              <w:rPr>
                <w:rFonts w:asciiTheme="minorHAnsi" w:hAnsiTheme="minorHAnsi" w:cstheme="minorHAnsi"/>
              </w:rPr>
              <w:t xml:space="preserve">, ki so bili </w:t>
            </w:r>
            <w:r w:rsidRPr="001E321E">
              <w:rPr>
                <w:rFonts w:asciiTheme="minorHAnsi" w:hAnsiTheme="minorHAnsi" w:cstheme="minorHAnsi"/>
                <w:b/>
              </w:rPr>
              <w:t>uspešni v 2. krogu</w:t>
            </w:r>
            <w:r w:rsidRPr="001E321E">
              <w:rPr>
                <w:rFonts w:asciiTheme="minorHAnsi" w:hAnsiTheme="minorHAnsi" w:cstheme="minorHAnsi"/>
              </w:rPr>
              <w:t xml:space="preserve"> izbirnega postopka</w:t>
            </w:r>
            <w:r>
              <w:rPr>
                <w:rFonts w:asciiTheme="minorHAnsi" w:hAnsiTheme="minorHAnsi" w:cstheme="minorHAnsi"/>
              </w:rPr>
              <w:t xml:space="preserve"> – možna izvedba </w:t>
            </w:r>
            <w:r w:rsidR="00C83249">
              <w:rPr>
                <w:rFonts w:asciiTheme="minorHAnsi" w:hAnsiTheme="minorHAnsi" w:cstheme="minorHAnsi"/>
              </w:rPr>
              <w:t xml:space="preserve">tudi </w:t>
            </w:r>
            <w:r>
              <w:rPr>
                <w:rFonts w:asciiTheme="minorHAnsi" w:hAnsiTheme="minorHAnsi" w:cstheme="minorHAnsi"/>
              </w:rPr>
              <w:t>na daljavo</w:t>
            </w:r>
          </w:p>
        </w:tc>
        <w:tc>
          <w:tcPr>
            <w:tcW w:w="1428" w:type="dxa"/>
            <w:shd w:val="clear" w:color="auto" w:fill="F7D0F8"/>
          </w:tcPr>
          <w:p w:rsidR="0034280F" w:rsidRDefault="00C83249" w:rsidP="007B334C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  <w:r w:rsidR="0034280F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6</w:t>
            </w:r>
            <w:r w:rsidR="0034280F">
              <w:rPr>
                <w:rFonts w:asciiTheme="minorHAnsi" w:hAnsiTheme="minorHAnsi" w:cstheme="minorHAnsi"/>
              </w:rPr>
              <w:t>. 202</w:t>
            </w:r>
            <w:r>
              <w:rPr>
                <w:rFonts w:asciiTheme="minorHAnsi" w:hAnsiTheme="minorHAnsi" w:cstheme="minorHAnsi"/>
              </w:rPr>
              <w:t>3</w:t>
            </w:r>
            <w:r w:rsidR="0034280F">
              <w:rPr>
                <w:rFonts w:asciiTheme="minorHAnsi" w:hAnsiTheme="minorHAnsi" w:cstheme="minorHAnsi"/>
              </w:rPr>
              <w:t xml:space="preserve"> do 14. ure</w:t>
            </w:r>
          </w:p>
        </w:tc>
      </w:tr>
      <w:tr w:rsidR="0034280F" w:rsidRPr="00B65BDB" w:rsidTr="00C83249">
        <w:tc>
          <w:tcPr>
            <w:tcW w:w="1129" w:type="dxa"/>
            <w:vMerge w:val="restart"/>
            <w:shd w:val="clear" w:color="auto" w:fill="F4AAF0"/>
          </w:tcPr>
          <w:p w:rsidR="007B334C" w:rsidRDefault="007B334C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34280F" w:rsidRPr="00C83249" w:rsidRDefault="0034280F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83249">
              <w:rPr>
                <w:rFonts w:asciiTheme="minorHAnsi" w:hAnsiTheme="minorHAnsi" w:cstheme="minorHAnsi"/>
                <w:b/>
              </w:rPr>
              <w:t>JULIJ,</w:t>
            </w:r>
          </w:p>
          <w:p w:rsidR="0034280F" w:rsidRPr="00C83249" w:rsidRDefault="0034280F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83249">
              <w:rPr>
                <w:rFonts w:asciiTheme="minorHAnsi" w:hAnsiTheme="minorHAnsi" w:cstheme="minorHAnsi"/>
                <w:b/>
              </w:rPr>
              <w:t>AVGUST</w:t>
            </w:r>
          </w:p>
        </w:tc>
        <w:tc>
          <w:tcPr>
            <w:tcW w:w="7051" w:type="dxa"/>
            <w:shd w:val="clear" w:color="auto" w:fill="F4AAF0"/>
            <w:vAlign w:val="bottom"/>
          </w:tcPr>
          <w:p w:rsidR="0034280F" w:rsidRPr="001E321E" w:rsidRDefault="0034280F" w:rsidP="007B334C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1E321E">
              <w:rPr>
                <w:rFonts w:asciiTheme="minorHAnsi" w:hAnsiTheme="minorHAnsi" w:cstheme="minorHAnsi"/>
              </w:rPr>
              <w:t>Objava prostih mest za vpis (www.mizs.gov.si)</w:t>
            </w:r>
          </w:p>
        </w:tc>
        <w:tc>
          <w:tcPr>
            <w:tcW w:w="1428" w:type="dxa"/>
            <w:shd w:val="clear" w:color="auto" w:fill="F4AAF0"/>
          </w:tcPr>
          <w:p w:rsidR="0034280F" w:rsidRDefault="00C83249" w:rsidP="007B334C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34280F">
              <w:rPr>
                <w:rFonts w:asciiTheme="minorHAnsi" w:hAnsiTheme="minorHAnsi" w:cstheme="minorHAnsi"/>
              </w:rPr>
              <w:t>. 7. 202</w:t>
            </w:r>
            <w:r>
              <w:rPr>
                <w:rFonts w:asciiTheme="minorHAnsi" w:hAnsiTheme="minorHAnsi" w:cstheme="minorHAnsi"/>
              </w:rPr>
              <w:t>3</w:t>
            </w:r>
            <w:r w:rsidR="0034280F">
              <w:rPr>
                <w:rFonts w:asciiTheme="minorHAnsi" w:hAnsiTheme="minorHAnsi" w:cstheme="minorHAnsi"/>
              </w:rPr>
              <w:t xml:space="preserve"> do 15. ure</w:t>
            </w:r>
          </w:p>
        </w:tc>
      </w:tr>
      <w:tr w:rsidR="0034280F" w:rsidRPr="00B65BDB" w:rsidTr="00C83249">
        <w:tc>
          <w:tcPr>
            <w:tcW w:w="1129" w:type="dxa"/>
            <w:vMerge/>
            <w:shd w:val="clear" w:color="auto" w:fill="F4AAF0"/>
          </w:tcPr>
          <w:p w:rsidR="0034280F" w:rsidRPr="00C83249" w:rsidRDefault="0034280F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51" w:type="dxa"/>
            <w:shd w:val="clear" w:color="auto" w:fill="F4AAF0"/>
            <w:vAlign w:val="bottom"/>
          </w:tcPr>
          <w:p w:rsidR="0034280F" w:rsidRPr="001E321E" w:rsidRDefault="0034280F" w:rsidP="007B334C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1E321E">
              <w:rPr>
                <w:rFonts w:asciiTheme="minorHAnsi" w:hAnsiTheme="minorHAnsi" w:cstheme="minorHAnsi"/>
              </w:rPr>
              <w:t>Vpis na srednjih šolah, ki imajo še prosta mesta</w:t>
            </w:r>
          </w:p>
        </w:tc>
        <w:tc>
          <w:tcPr>
            <w:tcW w:w="1428" w:type="dxa"/>
            <w:shd w:val="clear" w:color="auto" w:fill="F4AAF0"/>
          </w:tcPr>
          <w:p w:rsidR="0034280F" w:rsidRDefault="0034280F" w:rsidP="007B334C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31. 8. 202</w:t>
            </w:r>
            <w:r w:rsidR="00C83249">
              <w:rPr>
                <w:rFonts w:asciiTheme="minorHAnsi" w:hAnsiTheme="minorHAnsi" w:cstheme="minorHAnsi"/>
              </w:rPr>
              <w:t>3</w:t>
            </w:r>
          </w:p>
        </w:tc>
      </w:tr>
    </w:tbl>
    <w:p w:rsidR="001709F4" w:rsidRPr="00F91296" w:rsidRDefault="001709F4" w:rsidP="00F91296"/>
    <w:sectPr w:rsidR="001709F4" w:rsidRPr="00F91296" w:rsidSect="000D5D7B">
      <w:headerReference w:type="default" r:id="rId10"/>
      <w:pgSz w:w="11906" w:h="16838"/>
      <w:pgMar w:top="1134" w:right="1134" w:bottom="907" w:left="1134" w:header="0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E7E" w:rsidRDefault="005F0E7E">
      <w:r>
        <w:separator/>
      </w:r>
    </w:p>
  </w:endnote>
  <w:endnote w:type="continuationSeparator" w:id="0">
    <w:p w:rsidR="005F0E7E" w:rsidRDefault="005F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E7E" w:rsidRDefault="005F0E7E">
      <w:r>
        <w:separator/>
      </w:r>
    </w:p>
  </w:footnote>
  <w:footnote w:type="continuationSeparator" w:id="0">
    <w:p w:rsidR="005F0E7E" w:rsidRDefault="005F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AFA" w:rsidRDefault="00BF1AFA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63664"/>
    <w:multiLevelType w:val="hybridMultilevel"/>
    <w:tmpl w:val="24F42580"/>
    <w:lvl w:ilvl="0" w:tplc="B532E88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C7342"/>
    <w:multiLevelType w:val="hybridMultilevel"/>
    <w:tmpl w:val="6FAA65BE"/>
    <w:lvl w:ilvl="0" w:tplc="C1DC878C">
      <w:start w:val="1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750938"/>
    <w:multiLevelType w:val="hybridMultilevel"/>
    <w:tmpl w:val="B60C76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A6F1E"/>
    <w:multiLevelType w:val="hybridMultilevel"/>
    <w:tmpl w:val="919A5FF8"/>
    <w:lvl w:ilvl="0" w:tplc="DB26BC90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AFA"/>
    <w:rsid w:val="0007667F"/>
    <w:rsid w:val="000D5D7B"/>
    <w:rsid w:val="00122050"/>
    <w:rsid w:val="00157915"/>
    <w:rsid w:val="001709F4"/>
    <w:rsid w:val="00194BD5"/>
    <w:rsid w:val="001C4C84"/>
    <w:rsid w:val="001C56E6"/>
    <w:rsid w:val="001D6DCA"/>
    <w:rsid w:val="001E321E"/>
    <w:rsid w:val="00242024"/>
    <w:rsid w:val="0024408F"/>
    <w:rsid w:val="002621B5"/>
    <w:rsid w:val="0027228B"/>
    <w:rsid w:val="00273F25"/>
    <w:rsid w:val="002D70C9"/>
    <w:rsid w:val="002F1F1C"/>
    <w:rsid w:val="002F3A51"/>
    <w:rsid w:val="003173C3"/>
    <w:rsid w:val="003215B8"/>
    <w:rsid w:val="0034280F"/>
    <w:rsid w:val="00380ACF"/>
    <w:rsid w:val="0039607B"/>
    <w:rsid w:val="003D2CFA"/>
    <w:rsid w:val="004230C9"/>
    <w:rsid w:val="00480EF5"/>
    <w:rsid w:val="004936C5"/>
    <w:rsid w:val="005F0E7E"/>
    <w:rsid w:val="0064063E"/>
    <w:rsid w:val="006A217D"/>
    <w:rsid w:val="006E2F37"/>
    <w:rsid w:val="007B14FE"/>
    <w:rsid w:val="007B334C"/>
    <w:rsid w:val="008E7C9C"/>
    <w:rsid w:val="00945D09"/>
    <w:rsid w:val="009A40F8"/>
    <w:rsid w:val="009C38C5"/>
    <w:rsid w:val="009E04F0"/>
    <w:rsid w:val="00A241B2"/>
    <w:rsid w:val="00A56491"/>
    <w:rsid w:val="00A7076C"/>
    <w:rsid w:val="00A803DF"/>
    <w:rsid w:val="00AC3862"/>
    <w:rsid w:val="00AE53A7"/>
    <w:rsid w:val="00B65BDB"/>
    <w:rsid w:val="00B67B0B"/>
    <w:rsid w:val="00B92C56"/>
    <w:rsid w:val="00BD5626"/>
    <w:rsid w:val="00BF1AFA"/>
    <w:rsid w:val="00C05ABA"/>
    <w:rsid w:val="00C52BB1"/>
    <w:rsid w:val="00C72E1A"/>
    <w:rsid w:val="00C83249"/>
    <w:rsid w:val="00D778E4"/>
    <w:rsid w:val="00E12634"/>
    <w:rsid w:val="00E20A73"/>
    <w:rsid w:val="00E36348"/>
    <w:rsid w:val="00EE7C18"/>
    <w:rsid w:val="00F31A47"/>
    <w:rsid w:val="00F91296"/>
    <w:rsid w:val="00FE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AD1058-8934-4EE4-9878-E6F37ED7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4"/>
        <w:szCs w:val="24"/>
        <w:lang w:val="sl-SI" w:eastAsia="sl-SI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Glava">
    <w:name w:val="header"/>
    <w:basedOn w:val="Navaden"/>
    <w:link w:val="GlavaZnak"/>
    <w:uiPriority w:val="99"/>
    <w:unhideWhenUsed/>
    <w:rsid w:val="003215B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215B8"/>
  </w:style>
  <w:style w:type="paragraph" w:styleId="Noga">
    <w:name w:val="footer"/>
    <w:basedOn w:val="Navaden"/>
    <w:link w:val="NogaZnak"/>
    <w:uiPriority w:val="99"/>
    <w:unhideWhenUsed/>
    <w:rsid w:val="003215B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215B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2CF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2CFA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173C3"/>
    <w:pPr>
      <w:ind w:left="720"/>
      <w:contextualSpacing/>
    </w:p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92C5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92C56"/>
    <w:rPr>
      <w:i/>
      <w:iCs/>
      <w:color w:val="5B9BD5" w:themeColor="accent1"/>
    </w:rPr>
  </w:style>
  <w:style w:type="table" w:styleId="Tabelamrea">
    <w:name w:val="Table Grid"/>
    <w:basedOn w:val="Navadnatabela"/>
    <w:uiPriority w:val="39"/>
    <w:rsid w:val="00B92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65B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zs.gov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izs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Uporabnik</cp:lastModifiedBy>
  <cp:revision>2</cp:revision>
  <cp:lastPrinted>2017-02-09T14:56:00Z</cp:lastPrinted>
  <dcterms:created xsi:type="dcterms:W3CDTF">2022-10-13T11:06:00Z</dcterms:created>
  <dcterms:modified xsi:type="dcterms:W3CDTF">2022-10-13T11:06:00Z</dcterms:modified>
</cp:coreProperties>
</file>